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41D7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836">
              <w:rPr>
                <w:sz w:val="14"/>
                <w:szCs w:val="24"/>
              </w:rPr>
              <w:br/>
              <w:t xml:space="preserve">31048f0bf15048298d2de4e9bd76a4c0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ГОСУДАРСТВЕННОЕ ОБЛАСТНОЕ АВТОНОМНОЕ ОБРАЗОВАТЕЛЬНОЕ УЧРЕЖДЕНИЕ ДОПОЛНИТЕЛЬНОГО ПРОФЕССИОНАЛЬНОГО ОБРАЗОВАНИЯ "ЛИПЕЦКИЙ ОБЛАСТНОЙ УЧЕБНО-КУРСОВОЙ КОМБИНАТ"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"15"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видах экономической деятельности, которыми занимается юридическое лицо,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видов экономической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81.30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благоустройству ландшафта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73.20.2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Деятельность по изучению общественного мнения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ФЕТИСОВА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ЛЮБОВЬ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482401101805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482401101805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ИНОЙ ДОКУМ. В СООТВ.С ЗАКОНОДАТЕЛЬСТВОМ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ИНОЙ ДОКУМ. В СООТВ.С ЗАКОНОДАТЕЛЬСТВОМ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01-03/343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12.04.2019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</w:t>
            </w:r>
            <w:r>
              <w:rPr>
                <w:sz w:val="26"/>
                <w:szCs w:val="24"/>
              </w:rPr>
              <w:t>й налоговой службы № 6 по Липецкой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"15"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Солманова Лариса Николаевна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C5836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41D7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836" w:rsidRDefault="001C5836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1C5836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36" w:rsidRDefault="001C5836">
      <w:r>
        <w:separator/>
      </w:r>
    </w:p>
  </w:endnote>
  <w:endnote w:type="continuationSeparator" w:id="0">
    <w:p w:rsidR="001C5836" w:rsidRDefault="001C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E138A4">
      <w:fldChar w:fldCharType="separate"/>
    </w:r>
    <w:r w:rsidR="008D41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36" w:rsidRDefault="001C5836">
      <w:r>
        <w:separator/>
      </w:r>
    </w:p>
  </w:footnote>
  <w:footnote w:type="continuationSeparator" w:id="0">
    <w:p w:rsidR="001C5836" w:rsidRDefault="001C5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A4"/>
    <w:rsid w:val="000A1099"/>
    <w:rsid w:val="001C5836"/>
    <w:rsid w:val="003561C1"/>
    <w:rsid w:val="008D41D7"/>
    <w:rsid w:val="00B807EA"/>
    <w:rsid w:val="00E138A4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93E86C-FBCE-4AFF-9436-5A07F150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Lobkov</dc:creator>
  <cp:keywords/>
  <dc:description/>
  <cp:lastModifiedBy>Alex Lobkov</cp:lastModifiedBy>
  <cp:revision>2</cp:revision>
  <dcterms:created xsi:type="dcterms:W3CDTF">2019-04-18T14:24:00Z</dcterms:created>
  <dcterms:modified xsi:type="dcterms:W3CDTF">2019-04-18T14:24:00Z</dcterms:modified>
</cp:coreProperties>
</file>